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F9A" w:rsidRPr="000C70D1" w:rsidRDefault="00517F9A" w:rsidP="00A456C2">
      <w:pPr>
        <w:contextualSpacing/>
        <w:rPr>
          <w:noProof/>
        </w:rPr>
      </w:pPr>
      <w:r w:rsidRPr="000C70D1">
        <w:rPr>
          <w:b/>
          <w:noProof/>
          <w:sz w:val="20"/>
        </w:rPr>
        <w:t xml:space="preserve">   </w:t>
      </w:r>
      <w:r w:rsidR="00A456C2" w:rsidRPr="00A456C2">
        <w:rPr>
          <w:b/>
          <w:noProof/>
          <w:sz w:val="20"/>
        </w:rPr>
        <w:drawing>
          <wp:inline distT="0" distB="0" distL="0" distR="0">
            <wp:extent cx="1085850" cy="1133475"/>
            <wp:effectExtent l="19050" t="0" r="0" b="0"/>
            <wp:docPr id="1" name="Рисунок 1" descr="C:\Users\SERGEI-002\AppData\Local\Microsoft\Windows\Temporary Internet Files\Content.Word\0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I-002\AppData\Local\Microsoft\Windows\Temporary Internet Files\Content.Word\0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79" cy="11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     </w:t>
      </w:r>
      <w:r w:rsidRPr="000C70D1">
        <w:rPr>
          <w:b/>
          <w:noProof/>
          <w:sz w:val="20"/>
        </w:rPr>
        <w:drawing>
          <wp:inline distT="0" distB="0" distL="0" distR="0">
            <wp:extent cx="1158240" cy="1135380"/>
            <wp:effectExtent l="0" t="0" r="3810" b="7620"/>
            <wp:docPr id="9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>
            <wp:extent cx="1043498" cy="1043940"/>
            <wp:effectExtent l="0" t="0" r="4445" b="381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>
            <wp:extent cx="1165860" cy="11277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F9A" w:rsidRPr="000C70D1" w:rsidRDefault="00517F9A" w:rsidP="00517F9A">
      <w:pPr>
        <w:ind w:firstLine="709"/>
        <w:contextualSpacing/>
        <w:jc w:val="center"/>
        <w:rPr>
          <w:sz w:val="10"/>
        </w:rPr>
      </w:pPr>
    </w:p>
    <w:p w:rsidR="00517F9A" w:rsidRPr="000C70D1" w:rsidRDefault="00A456C2" w:rsidP="00A456C2">
      <w:pPr>
        <w:tabs>
          <w:tab w:val="left" w:pos="567"/>
        </w:tabs>
        <w:ind w:firstLine="709"/>
        <w:contextualSpacing/>
        <w:rPr>
          <w:b/>
          <w:sz w:val="28"/>
        </w:rPr>
      </w:pPr>
      <w:r>
        <w:rPr>
          <w:b/>
          <w:sz w:val="28"/>
        </w:rPr>
        <w:t xml:space="preserve">                     </w:t>
      </w:r>
      <w:r w:rsidR="00517F9A" w:rsidRPr="000C70D1">
        <w:rPr>
          <w:b/>
          <w:sz w:val="28"/>
        </w:rPr>
        <w:t>Общество с ограниченной ответственностью</w:t>
      </w:r>
    </w:p>
    <w:p w:rsidR="00517F9A" w:rsidRPr="000C70D1" w:rsidRDefault="00517F9A" w:rsidP="00517F9A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:rsidR="00517F9A" w:rsidRPr="000C70D1" w:rsidRDefault="00517F9A" w:rsidP="00517F9A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:rsidR="00517F9A" w:rsidRPr="000C70D1" w:rsidRDefault="00517F9A" w:rsidP="00517F9A">
      <w:pPr>
        <w:ind w:right="-465" w:firstLine="709"/>
        <w:contextualSpacing/>
        <w:jc w:val="center"/>
        <w:rPr>
          <w:b/>
        </w:rPr>
      </w:pPr>
    </w:p>
    <w:p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</w:t>
      </w:r>
      <w:proofErr w:type="gramStart"/>
      <w:r w:rsidRPr="000C70D1">
        <w:rPr>
          <w:b/>
        </w:rPr>
        <w:t xml:space="preserve"> № А</w:t>
      </w:r>
      <w:proofErr w:type="gramEnd"/>
      <w:r w:rsidRPr="000C70D1">
        <w:rPr>
          <w:b/>
        </w:rPr>
        <w:t xml:space="preserve">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517F9A" w:rsidRPr="000C70D1" w:rsidRDefault="00517F9A" w:rsidP="00517F9A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/>
      </w:tblPr>
      <w:tblGrid>
        <w:gridCol w:w="5920"/>
        <w:gridCol w:w="4286"/>
      </w:tblGrid>
      <w:tr w:rsidR="00517F9A" w:rsidRPr="000C70D1" w:rsidTr="00771888">
        <w:trPr>
          <w:trHeight w:val="1056"/>
        </w:trPr>
        <w:tc>
          <w:tcPr>
            <w:tcW w:w="5920" w:type="dxa"/>
          </w:tcPr>
          <w:p w:rsidR="00517F9A" w:rsidRPr="000C70D1" w:rsidRDefault="00517F9A" w:rsidP="00771888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:rsidR="00517F9A" w:rsidRPr="000C70D1" w:rsidRDefault="00517F9A" w:rsidP="00517F9A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:rsidR="00517F9A" w:rsidRPr="00200573" w:rsidRDefault="00517F9A" w:rsidP="00517F9A">
      <w:pPr>
        <w:keepNext/>
        <w:ind w:firstLine="709"/>
        <w:jc w:val="both"/>
        <w:outlineLvl w:val="1"/>
        <w:rPr>
          <w:b/>
          <w:bCs/>
          <w:i/>
          <w:iCs/>
          <w:sz w:val="26"/>
          <w:szCs w:val="26"/>
        </w:rPr>
      </w:pPr>
      <w:r w:rsidRPr="00200573">
        <w:rPr>
          <w:b/>
          <w:bCs/>
          <w:iCs/>
          <w:sz w:val="26"/>
          <w:szCs w:val="26"/>
        </w:rPr>
        <w:t>В связи с вступлением в силу:</w:t>
      </w:r>
    </w:p>
    <w:p w:rsidR="00517F9A" w:rsidRPr="00200573" w:rsidRDefault="00517F9A" w:rsidP="00517F9A">
      <w:pPr>
        <w:suppressAutoHyphens/>
        <w:ind w:firstLine="709"/>
        <w:jc w:val="both"/>
        <w:rPr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02.12.2019 N 393-ФЗ </w:t>
      </w:r>
      <w:r w:rsidRPr="00200573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200573">
        <w:rPr>
          <w:sz w:val="26"/>
          <w:szCs w:val="26"/>
        </w:rPr>
        <w:t xml:space="preserve"> </w:t>
      </w:r>
    </w:p>
    <w:p w:rsidR="00517F9A" w:rsidRPr="00200573" w:rsidRDefault="00517F9A" w:rsidP="00517F9A">
      <w:pPr>
        <w:ind w:firstLine="709"/>
        <w:jc w:val="both"/>
        <w:rPr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439-ФЗ </w:t>
      </w:r>
      <w:r w:rsidRPr="00200573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200573">
        <w:rPr>
          <w:sz w:val="26"/>
          <w:szCs w:val="26"/>
        </w:rPr>
        <w:t xml:space="preserve"> </w:t>
      </w:r>
    </w:p>
    <w:p w:rsidR="00517F9A" w:rsidRPr="00200573" w:rsidRDefault="00517F9A" w:rsidP="00517F9A">
      <w:pPr>
        <w:ind w:firstLine="709"/>
        <w:jc w:val="both"/>
        <w:rPr>
          <w:sz w:val="26"/>
          <w:szCs w:val="26"/>
          <w:shd w:val="clear" w:color="auto" w:fill="FFFFFF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436-ФЗ </w:t>
      </w:r>
      <w:r w:rsidRPr="00200573">
        <w:rPr>
          <w:sz w:val="26"/>
          <w:szCs w:val="26"/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:rsidR="00517F9A" w:rsidRPr="00200573" w:rsidRDefault="00517F9A" w:rsidP="00517F9A">
      <w:pPr>
        <w:ind w:firstLine="709"/>
        <w:jc w:val="both"/>
        <w:rPr>
          <w:b/>
          <w:sz w:val="26"/>
          <w:szCs w:val="26"/>
        </w:rPr>
      </w:pPr>
      <w:proofErr w:type="gramStart"/>
      <w:r w:rsidRPr="00200573">
        <w:rPr>
          <w:b/>
          <w:bCs/>
          <w:sz w:val="26"/>
          <w:szCs w:val="26"/>
          <w:shd w:val="clear" w:color="auto" w:fill="FFFFFF"/>
        </w:rPr>
        <w:t xml:space="preserve">Постановления Правления ПФ РФ от 25.12.2019 N 730п </w:t>
      </w:r>
      <w:r w:rsidRPr="00200573">
        <w:rPr>
          <w:sz w:val="26"/>
          <w:szCs w:val="26"/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  <w:proofErr w:type="gramEnd"/>
    </w:p>
    <w:p w:rsidR="00517F9A" w:rsidRPr="00200573" w:rsidRDefault="00517F9A" w:rsidP="00517F9A">
      <w:pPr>
        <w:ind w:firstLine="709"/>
        <w:jc w:val="both"/>
        <w:rPr>
          <w:bCs/>
          <w:sz w:val="26"/>
          <w:szCs w:val="26"/>
        </w:rPr>
      </w:pPr>
      <w:r w:rsidRPr="00200573">
        <w:rPr>
          <w:b/>
          <w:sz w:val="26"/>
          <w:szCs w:val="26"/>
        </w:rPr>
        <w:t xml:space="preserve">Федерального закона от 02.05.2015 № 122-ФЗ </w:t>
      </w:r>
      <w:r w:rsidRPr="00200573">
        <w:rPr>
          <w:bCs/>
          <w:sz w:val="26"/>
          <w:szCs w:val="26"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:rsidR="00517F9A" w:rsidRPr="000C70D1" w:rsidRDefault="00517F9A" w:rsidP="00200573">
      <w:pPr>
        <w:jc w:val="both"/>
        <w:rPr>
          <w:b/>
          <w:color w:val="FF0000"/>
          <w:sz w:val="26"/>
          <w:szCs w:val="26"/>
        </w:rPr>
      </w:pPr>
    </w:p>
    <w:p w:rsidR="00517F9A" w:rsidRPr="000C70D1" w:rsidRDefault="00517F9A" w:rsidP="00517F9A">
      <w:pPr>
        <w:ind w:firstLine="709"/>
        <w:jc w:val="both"/>
        <w:rPr>
          <w:b/>
          <w:color w:val="FF0000"/>
          <w:sz w:val="26"/>
          <w:szCs w:val="26"/>
        </w:rPr>
      </w:pPr>
    </w:p>
    <w:p w:rsidR="00517F9A" w:rsidRPr="000C70D1" w:rsidRDefault="00517F9A" w:rsidP="00517F9A">
      <w:pPr>
        <w:ind w:firstLine="709"/>
        <w:jc w:val="center"/>
        <w:rPr>
          <w:b/>
          <w:color w:val="FF0000"/>
          <w:sz w:val="32"/>
          <w:szCs w:val="32"/>
        </w:rPr>
      </w:pPr>
      <w:r w:rsidRPr="000C70D1">
        <w:rPr>
          <w:b/>
          <w:color w:val="FF0000"/>
          <w:sz w:val="32"/>
          <w:szCs w:val="32"/>
        </w:rPr>
        <w:lastRenderedPageBreak/>
        <w:t>Рекомендуем принять участие:</w:t>
      </w:r>
    </w:p>
    <w:p w:rsidR="00517F9A" w:rsidRPr="000C70D1" w:rsidRDefault="00DB70D5" w:rsidP="00517F9A">
      <w:pPr>
        <w:tabs>
          <w:tab w:val="left" w:pos="330"/>
          <w:tab w:val="right" w:pos="8490"/>
        </w:tabs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24</w:t>
      </w:r>
      <w:r w:rsidR="00200573">
        <w:rPr>
          <w:b/>
          <w:sz w:val="32"/>
          <w:szCs w:val="32"/>
        </w:rPr>
        <w:t xml:space="preserve"> августа</w:t>
      </w:r>
      <w:r w:rsidR="00517F9A" w:rsidRPr="000C70D1">
        <w:rPr>
          <w:b/>
          <w:sz w:val="32"/>
          <w:szCs w:val="32"/>
        </w:rPr>
        <w:t xml:space="preserve"> 2020 года</w:t>
      </w:r>
    </w:p>
    <w:p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32"/>
          <w:szCs w:val="32"/>
        </w:rPr>
      </w:pPr>
    </w:p>
    <w:p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32"/>
          <w:szCs w:val="32"/>
        </w:rPr>
      </w:pPr>
      <w:r w:rsidRPr="000C70D1">
        <w:rPr>
          <w:b/>
          <w:color w:val="040B92"/>
          <w:sz w:val="32"/>
          <w:szCs w:val="32"/>
        </w:rPr>
        <w:t xml:space="preserve">В </w:t>
      </w:r>
      <w:r w:rsidR="00200573">
        <w:rPr>
          <w:b/>
          <w:color w:val="040B92"/>
          <w:sz w:val="32"/>
          <w:szCs w:val="32"/>
        </w:rPr>
        <w:t>ОЧНОМ СЕМИНАРЕ</w:t>
      </w:r>
      <w:r w:rsidRPr="000C70D1">
        <w:rPr>
          <w:b/>
          <w:color w:val="040B92"/>
          <w:sz w:val="32"/>
          <w:szCs w:val="32"/>
        </w:rPr>
        <w:t>:</w:t>
      </w:r>
    </w:p>
    <w:p w:rsidR="00517F9A" w:rsidRPr="000C70D1" w:rsidRDefault="00517F9A" w:rsidP="00517F9A">
      <w:pPr>
        <w:ind w:firstLine="709"/>
        <w:jc w:val="center"/>
        <w:rPr>
          <w:sz w:val="32"/>
          <w:szCs w:val="32"/>
        </w:rPr>
      </w:pPr>
      <w:r w:rsidRPr="000C70D1">
        <w:rPr>
          <w:b/>
          <w:sz w:val="32"/>
          <w:szCs w:val="32"/>
        </w:rPr>
        <w:t>«2020 - 2021 гг.: Новое трудовое законодательство</w:t>
      </w:r>
      <w:r w:rsidR="00E00459">
        <w:rPr>
          <w:b/>
          <w:sz w:val="32"/>
          <w:szCs w:val="32"/>
        </w:rPr>
        <w:t xml:space="preserve"> – Процветание или Банкротство</w:t>
      </w:r>
      <w:r>
        <w:rPr>
          <w:b/>
          <w:sz w:val="32"/>
          <w:szCs w:val="32"/>
        </w:rPr>
        <w:t>»</w:t>
      </w:r>
    </w:p>
    <w:p w:rsidR="00517F9A" w:rsidRPr="000C70D1" w:rsidRDefault="00517F9A" w:rsidP="00517F9A">
      <w:pPr>
        <w:ind w:firstLine="709"/>
        <w:jc w:val="center"/>
        <w:rPr>
          <w:sz w:val="32"/>
          <w:szCs w:val="32"/>
        </w:rPr>
      </w:pPr>
    </w:p>
    <w:p w:rsidR="00517F9A" w:rsidRPr="000C70D1" w:rsidRDefault="00517F9A" w:rsidP="00517F9A">
      <w:pPr>
        <w:ind w:firstLine="709"/>
        <w:jc w:val="both"/>
        <w:rPr>
          <w:sz w:val="26"/>
          <w:szCs w:val="26"/>
        </w:rPr>
      </w:pPr>
    </w:p>
    <w:p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  <w:r w:rsidRPr="000C70D1">
        <w:rPr>
          <w:b/>
          <w:sz w:val="26"/>
          <w:szCs w:val="26"/>
          <w:u w:val="single"/>
        </w:rPr>
        <w:t>Программа:</w:t>
      </w:r>
    </w:p>
    <w:p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000000"/>
          <w:sz w:val="26"/>
          <w:szCs w:val="26"/>
          <w:lang w:eastAsia="en-US"/>
        </w:rPr>
        <w:t>Новый трудовой кодекс РФ 2020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Юридические аспекты;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Квалификационные аспекты;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Профессиональные аспекты;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Практические аспекты;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sz w:val="26"/>
          <w:szCs w:val="26"/>
          <w:lang w:eastAsia="en-US"/>
        </w:rPr>
      </w:pPr>
    </w:p>
    <w:p w:rsidR="00517F9A" w:rsidRPr="000C70D1" w:rsidRDefault="00517F9A" w:rsidP="00517F9A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</w:p>
    <w:p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iCs/>
          <w:color w:val="000000"/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Электронный кадровый документооборот (ЭКДО)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Юридические аспекты;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Обязательность перехода на ЭКДО;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Практика применения ЭКДО;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Портал «Работа в России»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Цифровая отчетность</w:t>
      </w:r>
    </w:p>
    <w:p w:rsidR="00517F9A" w:rsidRPr="000C70D1" w:rsidRDefault="00517F9A" w:rsidP="00517F9A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Постановление Правления Пенсионного фонда России от 25 декабря 2019 г. N 730п</w:t>
      </w:r>
      <w:r w:rsidRPr="000C70D1">
        <w:rPr>
          <w:color w:val="000000"/>
          <w:sz w:val="26"/>
          <w:szCs w:val="26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</w:p>
    <w:p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/>
          <w:bCs/>
          <w:iCs/>
          <w:color w:val="000000"/>
          <w:sz w:val="26"/>
          <w:szCs w:val="26"/>
          <w:lang w:eastAsia="en-US"/>
        </w:rPr>
        <w:t>Внедрение профессиональных стандартов</w:t>
      </w:r>
      <w:r w:rsidRPr="000C70D1">
        <w:rPr>
          <w:b/>
          <w:bCs/>
          <w:iCs/>
          <w:color w:val="000000"/>
          <w:sz w:val="26"/>
          <w:szCs w:val="26"/>
          <w:lang w:eastAsia="en-US"/>
        </w:rPr>
        <w:softHyphen/>
        <w:t xml:space="preserve"> на предприятии.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Юридические аспекты;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или квалификационные справочники;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трудовые функции;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должностные инструкции;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отчет СЗВ-ТД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работодателя: обучить, перевести на другую работу или уволить?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работника: как добиться соответствия профессиональному стандарту?</w:t>
      </w:r>
    </w:p>
    <w:p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Кадровый учёт на предприятии</w:t>
      </w:r>
    </w:p>
    <w:p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</w:rPr>
      </w:pPr>
      <w:r w:rsidRPr="000C70D1">
        <w:rPr>
          <w:sz w:val="26"/>
          <w:szCs w:val="26"/>
        </w:rPr>
        <w:t xml:space="preserve">Кадровый учёт на предприятии: </w:t>
      </w:r>
      <w:r w:rsidRPr="000C70D1">
        <w:rPr>
          <w:i/>
          <w:sz w:val="26"/>
          <w:szCs w:val="26"/>
        </w:rPr>
        <w:t xml:space="preserve">Новое в Трудовом законодательстве </w:t>
      </w:r>
      <w:proofErr w:type="spellStart"/>
      <w:r w:rsidRPr="000C70D1">
        <w:rPr>
          <w:i/>
          <w:sz w:val="26"/>
          <w:szCs w:val="26"/>
        </w:rPr>
        <w:t>c</w:t>
      </w:r>
      <w:proofErr w:type="spellEnd"/>
      <w:r w:rsidRPr="000C70D1">
        <w:rPr>
          <w:i/>
          <w:sz w:val="26"/>
          <w:szCs w:val="26"/>
        </w:rPr>
        <w:t xml:space="preserve"> марта 2020. </w:t>
      </w:r>
    </w:p>
    <w:p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  <w:u w:val="single"/>
        </w:rPr>
      </w:pPr>
      <w:r w:rsidRPr="000C70D1">
        <w:rPr>
          <w:sz w:val="26"/>
          <w:szCs w:val="26"/>
        </w:rPr>
        <w:t>Основные ошибки работодателя и кадровой службы. Исключение ошибок на примере отдельных документов: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Правила внутреннего трудового распорядка;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об оплате труда;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защите персональных данных работников;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Согласие работника на хранение, обработку и передачу персональных данных;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ненормированном рабочем дне;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разделении рабочего дня на части;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коммерческой тайне;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командировках;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разъездном характере работ;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Коллективный договор;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Книга учета движения трудовых книжек и вкладышей к ним;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Приходно-расходная книга по учету бланков трудовых книжек и вкладышей к ним;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Журналы;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Штатное расписание;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книжки;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договоры и дополнительные соглашения к ним;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карточки Т-2;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личному составу (прием, перевод, увольнение);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дела на работников;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Должностные инструкции;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 отпусков;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предоставлении отпусков;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Служебные задания;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Командировочные удостоверения;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направлении в командировку;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Табель учета рабочего времени;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Графики сменности;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Договор полной материальной ответственности;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дисциплинарных взысканиях;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Докладные, служебные, объяснительные;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основной деятельности компании, касающиеся трудовых отношений (привлечение к работе в выходной день, награждения, поощрения и т.д.);</w:t>
      </w:r>
    </w:p>
    <w:p w:rsidR="00517F9A" w:rsidRPr="000C70D1" w:rsidRDefault="00517F9A" w:rsidP="00517F9A">
      <w:pPr>
        <w:tabs>
          <w:tab w:val="num" w:pos="1134"/>
        </w:tabs>
        <w:ind w:firstLine="709"/>
        <w:jc w:val="both"/>
        <w:rPr>
          <w:bCs/>
          <w:color w:val="FF0000"/>
          <w:sz w:val="26"/>
          <w:szCs w:val="26"/>
        </w:rPr>
      </w:pPr>
    </w:p>
    <w:p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bookmarkStart w:id="0" w:name="_Hlk41605513"/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Кадровый аудит / Кадровый </w:t>
      </w:r>
      <w:proofErr w:type="spellStart"/>
      <w:r w:rsidRPr="000C70D1">
        <w:rPr>
          <w:rFonts w:eastAsia="Calibri"/>
          <w:sz w:val="26"/>
          <w:szCs w:val="26"/>
          <w:lang w:eastAsia="en-US"/>
        </w:rPr>
        <w:t>аутсорсинг</w:t>
      </w:r>
      <w:proofErr w:type="spellEnd"/>
      <w:r w:rsidRPr="000C70D1">
        <w:rPr>
          <w:rFonts w:eastAsia="Calibri"/>
          <w:sz w:val="26"/>
          <w:szCs w:val="26"/>
          <w:lang w:eastAsia="en-US"/>
        </w:rPr>
        <w:t>: выгоды и преимущества.</w:t>
      </w:r>
    </w:p>
    <w:bookmarkEnd w:id="0"/>
    <w:p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</w:p>
    <w:p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Охрана труда.</w:t>
      </w:r>
    </w:p>
    <w:p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Новое в законодательстве об охране труда </w:t>
      </w:r>
      <w:proofErr w:type="spellStart"/>
      <w:r w:rsidRPr="000C70D1">
        <w:rPr>
          <w:rFonts w:eastAsia="Calibri"/>
          <w:sz w:val="26"/>
          <w:szCs w:val="26"/>
          <w:lang w:eastAsia="en-US"/>
        </w:rPr>
        <w:t>c</w:t>
      </w:r>
      <w:proofErr w:type="spellEnd"/>
      <w:r w:rsidRPr="000C70D1">
        <w:rPr>
          <w:rFonts w:eastAsia="Calibri"/>
          <w:sz w:val="26"/>
          <w:szCs w:val="26"/>
          <w:lang w:eastAsia="en-US"/>
        </w:rPr>
        <w:t xml:space="preserve"> января 2018.</w:t>
      </w:r>
    </w:p>
    <w:p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Дополнительные требования в связи с распространением </w:t>
      </w:r>
      <w:proofErr w:type="spellStart"/>
      <w:r w:rsidRPr="000C70D1">
        <w:rPr>
          <w:rFonts w:eastAsia="Calibri"/>
          <w:sz w:val="26"/>
          <w:szCs w:val="26"/>
          <w:lang w:eastAsia="en-US"/>
        </w:rPr>
        <w:t>коронавирусной</w:t>
      </w:r>
      <w:proofErr w:type="spellEnd"/>
      <w:r w:rsidRPr="000C70D1">
        <w:rPr>
          <w:rFonts w:eastAsia="Calibri"/>
          <w:sz w:val="26"/>
          <w:szCs w:val="26"/>
          <w:lang w:eastAsia="en-US"/>
        </w:rPr>
        <w:t xml:space="preserve"> инфекции</w:t>
      </w:r>
    </w:p>
    <w:p w:rsidR="00517F9A" w:rsidRPr="000C70D1" w:rsidRDefault="00517F9A" w:rsidP="00517F9A">
      <w:pPr>
        <w:numPr>
          <w:ilvl w:val="0"/>
          <w:numId w:val="7"/>
        </w:numPr>
        <w:suppressAutoHyphens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Создание системы управления охраной труда (СУОТ). Практика применения изменений в законодательстве 2018-2021гг:</w:t>
      </w:r>
    </w:p>
    <w:p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</w:p>
    <w:p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  <w:r w:rsidRPr="000C70D1">
        <w:rPr>
          <w:rFonts w:eastAsia="Calibri"/>
          <w:b/>
          <w:sz w:val="26"/>
          <w:szCs w:val="26"/>
          <w:lang w:eastAsia="zh-CN"/>
        </w:rPr>
        <w:t>Разработка и внедрение Системы управления охраной труда (СУОТ)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1. Политика работодателя в области охраны труда;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2. Цели работодателя в области охраны труда;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 Процедуры, направленные на достижение целей работодателя в области охраны труда (далее - процедуры), включая: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4.1 процедуру подготовки работников по охране труда;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4.2 процедуру организации и проведения оценки условий труда;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4.3 процедуру управления профессиональными рисками;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4.4 процедуру организации и проведения наблюдения за состоянием здоровья работников;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4.6 процедуру обеспечения оптимальных режимов труда и отдыха работников;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4.9 процедуры обеспечения безопасного выполнения подрядных работ и снабжения безопасной продукцией;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5. Планирование мероприятий по реализации процедур;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6. Контроль функционирования СУОТ и мониторинг реализации процедур;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7. Планирование улучшений функционирования СУОТ;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8. Реагирование на аварии, несчастные случаи и профессиональные заболевания;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9. Управление документами СУОТ.</w:t>
      </w:r>
    </w:p>
    <w:p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Аудит охраны труда / </w:t>
      </w:r>
      <w:proofErr w:type="spellStart"/>
      <w:r w:rsidRPr="000C70D1">
        <w:rPr>
          <w:rFonts w:eastAsia="Calibri"/>
          <w:sz w:val="26"/>
          <w:szCs w:val="26"/>
          <w:lang w:eastAsia="en-US"/>
        </w:rPr>
        <w:t>аутсорсинг</w:t>
      </w:r>
      <w:proofErr w:type="spellEnd"/>
      <w:r w:rsidRPr="000C70D1">
        <w:rPr>
          <w:rFonts w:eastAsia="Calibri"/>
          <w:sz w:val="26"/>
          <w:szCs w:val="26"/>
          <w:lang w:eastAsia="en-US"/>
        </w:rPr>
        <w:t xml:space="preserve"> охраны труда: выгоды и преимущества.</w:t>
      </w:r>
    </w:p>
    <w:p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Готовимся к проверкам контролирующих органов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Проект нового КоАП в части санкций за несоблюдение трудового законодательства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 xml:space="preserve">Постановление Правительства РФ «О внесение изменений в 294-ФЗ и переходе контролирующих органов РФ на </w:t>
      </w:r>
      <w:proofErr w:type="spellStart"/>
      <w:proofErr w:type="gramStart"/>
      <w:r w:rsidRPr="000C70D1">
        <w:rPr>
          <w:color w:val="000000"/>
          <w:sz w:val="26"/>
          <w:szCs w:val="26"/>
        </w:rPr>
        <w:t>риск-ориентированный</w:t>
      </w:r>
      <w:proofErr w:type="spellEnd"/>
      <w:proofErr w:type="gramEnd"/>
      <w:r w:rsidRPr="000C70D1">
        <w:rPr>
          <w:color w:val="000000"/>
          <w:sz w:val="26"/>
          <w:szCs w:val="26"/>
        </w:rPr>
        <w:t xml:space="preserve"> подход при осуществлении надзора» с 01 января 2018 года.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Постановление Правительства РФ от 28 апреля 2015 г. № 415 «О правилах формирования и ведения единого реестра проверок».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Виды, структуры, регламент проведения проверок.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Изменение штрафных санкций 2018 г. – 2020 г.</w:t>
      </w:r>
    </w:p>
    <w:p w:rsidR="00517F9A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  <w:r w:rsidRPr="000C70D1">
        <w:rPr>
          <w:rFonts w:eastAsia="Calibri"/>
          <w:b/>
          <w:bCs/>
          <w:iCs/>
          <w:color w:val="FF0000"/>
          <w:sz w:val="26"/>
          <w:szCs w:val="26"/>
          <w:lang w:eastAsia="en-US"/>
        </w:rPr>
        <w:t>Ответы на вопросы слушателей.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:rsidR="00517F9A" w:rsidRPr="00200573" w:rsidRDefault="00200573" w:rsidP="00200573">
      <w:pPr>
        <w:ind w:firstLine="709"/>
        <w:contextualSpacing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color w:val="FF0000"/>
          <w:sz w:val="26"/>
          <w:szCs w:val="26"/>
          <w:u w:val="single"/>
          <w:lang w:eastAsia="en-US"/>
        </w:rPr>
        <w:t>Семинар веде</w:t>
      </w:r>
      <w:r w:rsidR="00517F9A"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>т</w:t>
      </w:r>
      <w:r w:rsidR="00517F9A" w:rsidRPr="000C70D1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="00517F9A" w:rsidRPr="000C70D1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</w:p>
    <w:p w:rsidR="00DB70D5" w:rsidRPr="000C70D1" w:rsidRDefault="00DB70D5" w:rsidP="00DB70D5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Жуковский Максим Евгеньевич</w:t>
      </w:r>
      <w:r w:rsidRPr="000C70D1">
        <w:rPr>
          <w:color w:val="000000"/>
          <w:sz w:val="26"/>
          <w:szCs w:val="26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</w:t>
      </w:r>
      <w:proofErr w:type="gramStart"/>
      <w:r w:rsidRPr="000C70D1">
        <w:rPr>
          <w:color w:val="000000"/>
          <w:sz w:val="26"/>
          <w:szCs w:val="26"/>
        </w:rPr>
        <w:t xml:space="preserve"> П</w:t>
      </w:r>
      <w:proofErr w:type="gramEnd"/>
      <w:r w:rsidRPr="000C70D1">
        <w:rPr>
          <w:color w:val="000000"/>
          <w:sz w:val="26"/>
          <w:szCs w:val="26"/>
        </w:rPr>
        <w:t xml:space="preserve">ервого Арбитражного Третейского суда, Председатель </w:t>
      </w:r>
      <w:r>
        <w:rPr>
          <w:color w:val="000000"/>
          <w:sz w:val="26"/>
          <w:szCs w:val="26"/>
        </w:rPr>
        <w:t>Комитета по Трудовому Законодательству ТПП РТ</w:t>
      </w:r>
      <w:r w:rsidRPr="000C70D1">
        <w:rPr>
          <w:color w:val="000000"/>
          <w:sz w:val="26"/>
          <w:szCs w:val="26"/>
        </w:rPr>
        <w:t>, эксперт по Трудовому Законодательству, эксперт по независимой оценке, квалификации, Трудовой арбитр РФ.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 xml:space="preserve">Стоимость </w:t>
      </w:r>
      <w:proofErr w:type="gramStart"/>
      <w:r w:rsidR="00200573">
        <w:rPr>
          <w:rFonts w:eastAsia="Calibri"/>
          <w:b/>
          <w:color w:val="FF0000"/>
          <w:sz w:val="26"/>
          <w:szCs w:val="26"/>
          <w:u w:val="single"/>
          <w:lang w:eastAsia="en-US"/>
        </w:rPr>
        <w:t>очного</w:t>
      </w:r>
      <w:proofErr w:type="gramEnd"/>
      <w:r w:rsidR="00200573">
        <w:rPr>
          <w:rFonts w:eastAsia="Calibri"/>
          <w:b/>
          <w:color w:val="FF0000"/>
          <w:sz w:val="26"/>
          <w:szCs w:val="26"/>
          <w:u w:val="single"/>
          <w:lang w:eastAsia="en-US"/>
        </w:rPr>
        <w:t xml:space="preserve"> </w:t>
      </w:r>
      <w:proofErr w:type="spellStart"/>
      <w:r w:rsidR="00200573">
        <w:rPr>
          <w:rFonts w:eastAsia="Calibri"/>
          <w:b/>
          <w:color w:val="FF0000"/>
          <w:sz w:val="26"/>
          <w:szCs w:val="26"/>
          <w:u w:val="single"/>
          <w:lang w:eastAsia="en-US"/>
        </w:rPr>
        <w:t>семинра</w:t>
      </w:r>
      <w:proofErr w:type="spellEnd"/>
      <w:r w:rsidRPr="00200573">
        <w:rPr>
          <w:rFonts w:eastAsia="Calibri"/>
          <w:b/>
          <w:color w:val="FF0000"/>
          <w:sz w:val="26"/>
          <w:szCs w:val="26"/>
          <w:lang w:eastAsia="en-US"/>
        </w:rPr>
        <w:t xml:space="preserve">: 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517F9A" w:rsidRPr="000C70D1" w:rsidRDefault="00DB70D5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6</w:t>
      </w:r>
      <w:r w:rsidR="00517F9A"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000 рублей 00 копеек с предприятия (3-и участника,  в том числе руководитель организации).</w:t>
      </w:r>
    </w:p>
    <w:p w:rsidR="00200573" w:rsidRPr="00200573" w:rsidRDefault="00200573" w:rsidP="00200573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За </w:t>
      </w:r>
      <w:r w:rsidR="00FC54CC">
        <w:rPr>
          <w:rFonts w:eastAsia="Calibri"/>
          <w:b/>
          <w:i/>
          <w:color w:val="000000"/>
          <w:sz w:val="26"/>
          <w:szCs w:val="26"/>
          <w:lang w:eastAsia="en-US"/>
        </w:rPr>
        <w:t>каждого последующего</w:t>
      </w:r>
      <w:r w:rsidR="00DB70D5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специалиста – 3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 w:rsidR="00517F9A"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000 рублей 00 копеек. </w:t>
      </w:r>
    </w:p>
    <w:p w:rsidR="00517F9A" w:rsidRPr="0009518C" w:rsidRDefault="00200573" w:rsidP="0009518C">
      <w:pPr>
        <w:ind w:firstLine="709"/>
        <w:contextualSpacing/>
        <w:jc w:val="both"/>
        <w:rPr>
          <w:rFonts w:eastAsia="Calibri"/>
          <w:b/>
          <w:color w:val="FF0000"/>
          <w:sz w:val="26"/>
          <w:szCs w:val="26"/>
          <w:lang w:eastAsia="en-US"/>
        </w:rPr>
      </w:pPr>
      <w:r w:rsidRPr="00200573">
        <w:rPr>
          <w:rFonts w:eastAsia="Calibri"/>
          <w:b/>
          <w:color w:val="FF0000"/>
          <w:sz w:val="26"/>
          <w:szCs w:val="26"/>
          <w:lang w:eastAsia="en-US"/>
        </w:rPr>
        <w:t xml:space="preserve">В связи с очным форматом проведения мероприятия количество мест ограниченно. </w:t>
      </w:r>
    </w:p>
    <w:p w:rsidR="0009518C" w:rsidRDefault="0009518C" w:rsidP="0009518C">
      <w:pPr>
        <w:ind w:firstLine="709"/>
        <w:contextualSpacing/>
        <w:jc w:val="both"/>
        <w:rPr>
          <w:rFonts w:eastAsia="Calibri"/>
          <w:b/>
          <w:i/>
          <w:color w:val="2F5496"/>
          <w:sz w:val="26"/>
          <w:szCs w:val="26"/>
          <w:lang w:eastAsia="en-US"/>
        </w:rPr>
      </w:pPr>
    </w:p>
    <w:p w:rsidR="00517F9A" w:rsidRPr="0009518C" w:rsidRDefault="00517F9A" w:rsidP="0009518C">
      <w:pPr>
        <w:ind w:firstLine="709"/>
        <w:contextualSpacing/>
        <w:jc w:val="both"/>
        <w:rPr>
          <w:rFonts w:eastAsia="Calibri"/>
          <w:b/>
          <w:i/>
          <w:color w:val="2F5496"/>
          <w:sz w:val="26"/>
          <w:szCs w:val="26"/>
          <w:lang w:eastAsia="en-US"/>
        </w:rPr>
      </w:pPr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 xml:space="preserve">Выдается Удостоверение о повышении квалификации на каждого участника </w:t>
      </w:r>
      <w:r w:rsidR="00200573">
        <w:rPr>
          <w:rFonts w:eastAsia="Calibri"/>
          <w:b/>
          <w:i/>
          <w:color w:val="2F5496"/>
          <w:sz w:val="26"/>
          <w:szCs w:val="26"/>
          <w:lang w:eastAsia="en-US"/>
        </w:rPr>
        <w:t>очного семинара</w:t>
      </w:r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>,</w:t>
      </w:r>
      <w:r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 w:rsidRPr="000C70D1">
        <w:rPr>
          <w:rFonts w:eastAsia="Calibri"/>
          <w:b/>
          <w:i/>
          <w:color w:val="365F91"/>
          <w:sz w:val="26"/>
          <w:szCs w:val="26"/>
          <w:lang w:eastAsia="en-US"/>
        </w:rPr>
        <w:t xml:space="preserve">раздаточный материал </w:t>
      </w:r>
      <w:r w:rsidRPr="000C70D1">
        <w:rPr>
          <w:rFonts w:eastAsia="Calibri"/>
          <w:b/>
          <w:bCs/>
          <w:i/>
          <w:iCs/>
          <w:color w:val="365F91"/>
          <w:sz w:val="26"/>
          <w:szCs w:val="26"/>
          <w:shd w:val="clear" w:color="auto" w:fill="FFFFFF"/>
          <w:lang w:eastAsia="en-US"/>
        </w:rPr>
        <w:t>вебинара в электронном виде,</w:t>
      </w:r>
      <w:r w:rsidRPr="000C70D1">
        <w:rPr>
          <w:rFonts w:eastAsia="Calibri"/>
          <w:b/>
          <w:i/>
          <w:color w:val="365F91"/>
          <w:sz w:val="26"/>
          <w:szCs w:val="26"/>
          <w:lang w:eastAsia="en-US"/>
        </w:rPr>
        <w:t xml:space="preserve"> </w:t>
      </w:r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>дополнительный практический материал по темам вебинара.</w:t>
      </w:r>
    </w:p>
    <w:p w:rsidR="0009518C" w:rsidRDefault="0009518C" w:rsidP="0009518C">
      <w:pPr>
        <w:ind w:firstLine="709"/>
        <w:jc w:val="both"/>
        <w:rPr>
          <w:b/>
          <w:color w:val="FF0000"/>
          <w:sz w:val="26"/>
          <w:szCs w:val="26"/>
          <w:u w:val="single"/>
        </w:rPr>
      </w:pPr>
    </w:p>
    <w:p w:rsidR="0009518C" w:rsidRPr="0009518C" w:rsidRDefault="00517F9A" w:rsidP="0009518C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FF0000"/>
          <w:sz w:val="26"/>
          <w:szCs w:val="26"/>
          <w:u w:val="single"/>
        </w:rPr>
        <w:t>Дата проведения</w:t>
      </w:r>
      <w:r>
        <w:rPr>
          <w:b/>
          <w:color w:val="000000"/>
          <w:sz w:val="26"/>
          <w:szCs w:val="26"/>
        </w:rPr>
        <w:t xml:space="preserve">: </w:t>
      </w:r>
      <w:r w:rsidR="00DB70D5">
        <w:rPr>
          <w:b/>
          <w:color w:val="000000"/>
          <w:sz w:val="26"/>
          <w:szCs w:val="26"/>
        </w:rPr>
        <w:t>24</w:t>
      </w:r>
      <w:r w:rsidR="00200573">
        <w:rPr>
          <w:b/>
          <w:color w:val="000000"/>
          <w:sz w:val="26"/>
          <w:szCs w:val="26"/>
        </w:rPr>
        <w:t xml:space="preserve"> августа </w:t>
      </w:r>
      <w:r w:rsidRPr="000C70D1">
        <w:rPr>
          <w:b/>
          <w:color w:val="000000"/>
          <w:sz w:val="26"/>
          <w:szCs w:val="26"/>
        </w:rPr>
        <w:t>2020 года</w:t>
      </w:r>
    </w:p>
    <w:p w:rsidR="0009518C" w:rsidRDefault="0009518C" w:rsidP="0009518C">
      <w:pPr>
        <w:ind w:left="3402" w:hanging="2693"/>
        <w:jc w:val="both"/>
        <w:rPr>
          <w:b/>
          <w:color w:val="FF0000"/>
          <w:sz w:val="26"/>
          <w:szCs w:val="26"/>
          <w:u w:val="single"/>
        </w:rPr>
      </w:pPr>
    </w:p>
    <w:p w:rsidR="00517F9A" w:rsidRPr="000C70D1" w:rsidRDefault="0009518C" w:rsidP="0009518C">
      <w:pPr>
        <w:ind w:left="3402" w:hanging="2693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9518C">
        <w:rPr>
          <w:b/>
          <w:color w:val="FF0000"/>
          <w:sz w:val="26"/>
          <w:szCs w:val="26"/>
          <w:u w:val="single"/>
        </w:rPr>
        <w:t>Место проведения:</w:t>
      </w:r>
      <w:r w:rsidR="00DB70D5">
        <w:rPr>
          <w:b/>
          <w:color w:val="000000"/>
          <w:sz w:val="26"/>
          <w:szCs w:val="26"/>
        </w:rPr>
        <w:t xml:space="preserve"> </w:t>
      </w:r>
      <w:proofErr w:type="gramStart"/>
      <w:r w:rsidR="00DB70D5">
        <w:rPr>
          <w:b/>
          <w:color w:val="000000"/>
          <w:sz w:val="26"/>
          <w:szCs w:val="26"/>
        </w:rPr>
        <w:t xml:space="preserve">Союз «Торговая – промышленная палата Республики Татарстан», </w:t>
      </w:r>
      <w:hyperlink r:id="rId9" w:tgtFrame="_blank" w:history="1">
        <w:r w:rsidR="00DB70D5" w:rsidRPr="00DB70D5">
          <w:rPr>
            <w:rStyle w:val="a3"/>
            <w:b/>
            <w:color w:val="auto"/>
            <w:sz w:val="26"/>
            <w:szCs w:val="26"/>
            <w:u w:val="none"/>
            <w:shd w:val="clear" w:color="auto" w:fill="FFFFFF"/>
          </w:rPr>
          <w:t xml:space="preserve">ул. Пушкина, 18, </w:t>
        </w:r>
        <w:r w:rsidR="00DB70D5">
          <w:rPr>
            <w:rStyle w:val="a3"/>
            <w:b/>
            <w:color w:val="auto"/>
            <w:sz w:val="26"/>
            <w:szCs w:val="26"/>
            <w:u w:val="none"/>
            <w:shd w:val="clear" w:color="auto" w:fill="FFFFFF"/>
          </w:rPr>
          <w:t xml:space="preserve">г. </w:t>
        </w:r>
        <w:r w:rsidR="00DB70D5" w:rsidRPr="00DB70D5">
          <w:rPr>
            <w:rStyle w:val="a3"/>
            <w:b/>
            <w:color w:val="auto"/>
            <w:sz w:val="26"/>
            <w:szCs w:val="26"/>
            <w:u w:val="none"/>
            <w:shd w:val="clear" w:color="auto" w:fill="FFFFFF"/>
          </w:rPr>
          <w:t>Казань</w:t>
        </w:r>
      </w:hyperlink>
      <w:proofErr w:type="gramEnd"/>
    </w:p>
    <w:p w:rsidR="0009518C" w:rsidRDefault="0009518C" w:rsidP="00517F9A">
      <w:pPr>
        <w:ind w:firstLine="709"/>
        <w:jc w:val="both"/>
        <w:rPr>
          <w:b/>
          <w:color w:val="FF0000"/>
          <w:sz w:val="26"/>
          <w:szCs w:val="26"/>
          <w:u w:val="single"/>
        </w:rPr>
      </w:pPr>
      <w:bookmarkStart w:id="1" w:name="_Hlk41605238"/>
    </w:p>
    <w:p w:rsidR="00200573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FF0000"/>
          <w:sz w:val="26"/>
          <w:szCs w:val="26"/>
          <w:u w:val="single"/>
        </w:rPr>
        <w:t>Время проведения (</w:t>
      </w:r>
      <w:r w:rsidR="00200573">
        <w:rPr>
          <w:b/>
          <w:color w:val="FF0000"/>
          <w:sz w:val="26"/>
          <w:szCs w:val="26"/>
          <w:u w:val="single"/>
        </w:rPr>
        <w:t>Московское</w:t>
      </w:r>
      <w:r w:rsidRPr="000C70D1">
        <w:rPr>
          <w:b/>
          <w:color w:val="FF0000"/>
          <w:sz w:val="26"/>
          <w:szCs w:val="26"/>
          <w:u w:val="single"/>
        </w:rPr>
        <w:t>)</w:t>
      </w:r>
      <w:r w:rsidRPr="00200573">
        <w:rPr>
          <w:b/>
          <w:color w:val="FF0000"/>
          <w:sz w:val="26"/>
          <w:szCs w:val="26"/>
        </w:rPr>
        <w:t xml:space="preserve">: </w:t>
      </w:r>
      <w:bookmarkEnd w:id="1"/>
    </w:p>
    <w:p w:rsidR="00517F9A" w:rsidRPr="000C70D1" w:rsidRDefault="00517F9A" w:rsidP="00517F9A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C70D1">
        <w:rPr>
          <w:b/>
          <w:color w:val="000000"/>
          <w:sz w:val="26"/>
          <w:szCs w:val="26"/>
        </w:rPr>
        <w:t xml:space="preserve">начало регистрации – 10.00 </w:t>
      </w:r>
    </w:p>
    <w:p w:rsidR="00517F9A" w:rsidRPr="000C70D1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 xml:space="preserve">начало </w:t>
      </w:r>
      <w:r w:rsidR="00200573">
        <w:rPr>
          <w:b/>
          <w:color w:val="000000"/>
          <w:sz w:val="26"/>
          <w:szCs w:val="26"/>
        </w:rPr>
        <w:t>семинара</w:t>
      </w:r>
      <w:r w:rsidRPr="000C70D1">
        <w:rPr>
          <w:b/>
          <w:color w:val="000000"/>
          <w:sz w:val="26"/>
          <w:szCs w:val="26"/>
        </w:rPr>
        <w:t xml:space="preserve"> – 10.30</w:t>
      </w:r>
    </w:p>
    <w:p w:rsidR="00517F9A" w:rsidRPr="000C70D1" w:rsidRDefault="00200573" w:rsidP="00517F9A">
      <w:pPr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окончание семинара</w:t>
      </w:r>
      <w:r w:rsidR="00517F9A" w:rsidRPr="000C70D1">
        <w:rPr>
          <w:b/>
          <w:color w:val="000000"/>
          <w:sz w:val="26"/>
          <w:szCs w:val="26"/>
        </w:rPr>
        <w:t xml:space="preserve"> – 17.00</w:t>
      </w:r>
    </w:p>
    <w:p w:rsidR="00517F9A" w:rsidRDefault="00517F9A" w:rsidP="0009518C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перерыв – с 13.00 до 14.00</w:t>
      </w:r>
    </w:p>
    <w:p w:rsidR="0009518C" w:rsidRDefault="0009518C" w:rsidP="00517F9A">
      <w:pPr>
        <w:ind w:firstLine="709"/>
        <w:jc w:val="both"/>
        <w:rPr>
          <w:b/>
          <w:color w:val="FF0000"/>
          <w:sz w:val="26"/>
          <w:szCs w:val="26"/>
        </w:rPr>
      </w:pPr>
    </w:p>
    <w:p w:rsidR="00DB70D5" w:rsidRPr="00DB70D5" w:rsidRDefault="00DB70D5" w:rsidP="00DB70D5">
      <w:pPr>
        <w:ind w:firstLine="709"/>
        <w:jc w:val="both"/>
        <w:rPr>
          <w:b/>
          <w:color w:val="FF0000"/>
          <w:sz w:val="26"/>
          <w:szCs w:val="26"/>
          <w:u w:val="single"/>
        </w:rPr>
      </w:pPr>
      <w:r w:rsidRPr="00DB70D5">
        <w:rPr>
          <w:b/>
          <w:color w:val="FF0000"/>
          <w:sz w:val="26"/>
          <w:szCs w:val="26"/>
          <w:u w:val="single"/>
        </w:rPr>
        <w:t>Контактное лицо:</w:t>
      </w:r>
    </w:p>
    <w:p w:rsidR="00DB70D5" w:rsidRDefault="00DB70D5" w:rsidP="00DB70D5">
      <w:pPr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Жуковский Максим Евгеньевич </w:t>
      </w:r>
    </w:p>
    <w:p w:rsidR="00DB70D5" w:rsidRPr="00F26D32" w:rsidRDefault="00DB70D5" w:rsidP="00DB70D5">
      <w:pPr>
        <w:ind w:firstLine="709"/>
        <w:jc w:val="both"/>
        <w:rPr>
          <w:b/>
          <w:color w:val="000000"/>
          <w:sz w:val="26"/>
          <w:szCs w:val="26"/>
        </w:rPr>
      </w:pPr>
      <w:r w:rsidRPr="00A456C2">
        <w:rPr>
          <w:b/>
          <w:color w:val="000000"/>
          <w:sz w:val="26"/>
          <w:szCs w:val="26"/>
        </w:rPr>
        <w:t>+7</w:t>
      </w:r>
      <w:r w:rsidR="00F26D32">
        <w:rPr>
          <w:b/>
          <w:color w:val="000000"/>
          <w:sz w:val="26"/>
          <w:szCs w:val="26"/>
          <w:lang w:val="en-US"/>
        </w:rPr>
        <w:t> </w:t>
      </w:r>
      <w:r w:rsidR="00F26D32" w:rsidRPr="00A456C2">
        <w:rPr>
          <w:b/>
          <w:color w:val="000000"/>
          <w:sz w:val="26"/>
          <w:szCs w:val="26"/>
        </w:rPr>
        <w:t>96</w:t>
      </w:r>
      <w:r w:rsidR="00F26D32">
        <w:rPr>
          <w:b/>
          <w:color w:val="000000"/>
          <w:sz w:val="26"/>
          <w:szCs w:val="26"/>
        </w:rPr>
        <w:t>7 706 17 73</w:t>
      </w:r>
    </w:p>
    <w:p w:rsidR="00DB70D5" w:rsidRPr="00F26D32" w:rsidRDefault="00DB70D5" w:rsidP="00DB70D5">
      <w:pPr>
        <w:ind w:firstLine="709"/>
        <w:jc w:val="both"/>
        <w:rPr>
          <w:b/>
          <w:color w:val="000000"/>
          <w:sz w:val="26"/>
          <w:szCs w:val="26"/>
          <w:lang w:val="en-US"/>
        </w:rPr>
      </w:pPr>
      <w:proofErr w:type="gramStart"/>
      <w:r>
        <w:rPr>
          <w:b/>
          <w:color w:val="000000"/>
          <w:sz w:val="26"/>
          <w:szCs w:val="26"/>
          <w:lang w:val="en-US"/>
        </w:rPr>
        <w:t>e</w:t>
      </w:r>
      <w:r w:rsidRPr="00F26D32">
        <w:rPr>
          <w:b/>
          <w:color w:val="000000"/>
          <w:sz w:val="26"/>
          <w:szCs w:val="26"/>
          <w:lang w:val="en-US"/>
        </w:rPr>
        <w:t>-</w:t>
      </w:r>
      <w:r>
        <w:rPr>
          <w:b/>
          <w:color w:val="000000"/>
          <w:sz w:val="26"/>
          <w:szCs w:val="26"/>
          <w:lang w:val="en-US"/>
        </w:rPr>
        <w:t>mail</w:t>
      </w:r>
      <w:proofErr w:type="gramEnd"/>
      <w:r w:rsidRPr="00F26D32">
        <w:rPr>
          <w:b/>
          <w:color w:val="000000"/>
          <w:sz w:val="26"/>
          <w:szCs w:val="26"/>
          <w:lang w:val="en-US"/>
        </w:rPr>
        <w:t xml:space="preserve">: </w:t>
      </w:r>
      <w:hyperlink r:id="rId10" w:history="1">
        <w:r w:rsidRPr="00F26D32">
          <w:rPr>
            <w:rStyle w:val="a3"/>
            <w:sz w:val="26"/>
            <w:szCs w:val="26"/>
            <w:shd w:val="clear" w:color="auto" w:fill="FFFFFF"/>
            <w:lang w:val="en-US"/>
          </w:rPr>
          <w:t>zhukovskii@caotlider.ru</w:t>
        </w:r>
      </w:hyperlink>
      <w:r w:rsidRPr="00F26D32">
        <w:rPr>
          <w:sz w:val="26"/>
          <w:szCs w:val="26"/>
          <w:shd w:val="clear" w:color="auto" w:fill="FFFFFF"/>
          <w:lang w:val="en-US"/>
        </w:rPr>
        <w:t xml:space="preserve"> </w:t>
      </w:r>
    </w:p>
    <w:p w:rsidR="00517F9A" w:rsidRPr="00DB70D5" w:rsidRDefault="00517F9A" w:rsidP="00DB70D5">
      <w:pPr>
        <w:ind w:firstLine="709"/>
        <w:jc w:val="both"/>
        <w:rPr>
          <w:b/>
          <w:color w:val="000000"/>
          <w:sz w:val="26"/>
          <w:szCs w:val="26"/>
          <w:lang w:val="en-US"/>
        </w:rPr>
      </w:pPr>
    </w:p>
    <w:sectPr w:rsidR="00517F9A" w:rsidRPr="00DB70D5" w:rsidSect="0009518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17F9A"/>
    <w:rsid w:val="0009518C"/>
    <w:rsid w:val="000F225B"/>
    <w:rsid w:val="001745BE"/>
    <w:rsid w:val="00200573"/>
    <w:rsid w:val="00296A4D"/>
    <w:rsid w:val="00517F9A"/>
    <w:rsid w:val="00774327"/>
    <w:rsid w:val="008A76F7"/>
    <w:rsid w:val="00A16D67"/>
    <w:rsid w:val="00A456C2"/>
    <w:rsid w:val="00DB70D5"/>
    <w:rsid w:val="00E00459"/>
    <w:rsid w:val="00EB49F6"/>
    <w:rsid w:val="00F26D32"/>
    <w:rsid w:val="00FC5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7F9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7F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zhukovskii@caotli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maps/org/soyuz_torgovo_promyshlennaya_palata_respubliki_tatarstan/1013564793/?source=wizbiz_new_map_sing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1414</Words>
  <Characters>8065</Characters>
  <Application>Microsoft Office Word</Application>
  <DocSecurity>0</DocSecurity>
  <Lines>67</Lines>
  <Paragraphs>18</Paragraphs>
  <ScaleCrop>false</ScaleCrop>
  <Company/>
  <LinksUpToDate>false</LinksUpToDate>
  <CharactersWithSpaces>9461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5</cp:revision>
  <dcterms:created xsi:type="dcterms:W3CDTF">2020-08-03T14:09:00Z</dcterms:created>
  <dcterms:modified xsi:type="dcterms:W3CDTF">2020-08-05T09:03:00Z</dcterms:modified>
</cp:coreProperties>
</file>